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9A" w:rsidRPr="00BE746A" w:rsidRDefault="00BE746A" w:rsidP="00BE746A">
      <w:pPr>
        <w:ind w:firstLine="709"/>
        <w:jc w:val="center"/>
        <w:rPr>
          <w:b/>
          <w:sz w:val="32"/>
          <w:szCs w:val="32"/>
        </w:rPr>
      </w:pPr>
      <w:r w:rsidRPr="00BE746A">
        <w:rPr>
          <w:b/>
          <w:sz w:val="32"/>
          <w:szCs w:val="32"/>
        </w:rPr>
        <w:t>Рабочая программа</w:t>
      </w:r>
      <w:r w:rsidR="002E649A" w:rsidRPr="00BE746A">
        <w:rPr>
          <w:b/>
          <w:sz w:val="32"/>
          <w:szCs w:val="32"/>
        </w:rPr>
        <w:t xml:space="preserve"> по литературе для 8 класса</w:t>
      </w:r>
    </w:p>
    <w:p w:rsidR="002E649A" w:rsidRPr="00BE746A" w:rsidRDefault="002E649A" w:rsidP="00BE746A">
      <w:pPr>
        <w:ind w:firstLine="709"/>
        <w:jc w:val="center"/>
        <w:rPr>
          <w:b/>
          <w:sz w:val="32"/>
          <w:szCs w:val="32"/>
        </w:rPr>
      </w:pPr>
      <w:r w:rsidRPr="00BE746A">
        <w:rPr>
          <w:b/>
          <w:sz w:val="32"/>
          <w:szCs w:val="32"/>
        </w:rPr>
        <w:t>по учебнику-хрестоматии под ред. А. Г. Кутузова</w:t>
      </w:r>
    </w:p>
    <w:p w:rsidR="002E649A" w:rsidRPr="00BE746A" w:rsidRDefault="002E649A" w:rsidP="00BE746A">
      <w:pPr>
        <w:ind w:firstLine="709"/>
        <w:jc w:val="center"/>
        <w:rPr>
          <w:b/>
          <w:sz w:val="32"/>
          <w:szCs w:val="32"/>
        </w:rPr>
      </w:pPr>
      <w:r w:rsidRPr="00BE746A">
        <w:rPr>
          <w:b/>
          <w:sz w:val="32"/>
          <w:szCs w:val="32"/>
        </w:rPr>
        <w:t>(2 часа в неделю – 68 часов)</w:t>
      </w:r>
    </w:p>
    <w:p w:rsidR="002E649A" w:rsidRPr="00BE746A" w:rsidRDefault="002E649A" w:rsidP="002E649A">
      <w:pPr>
        <w:jc w:val="center"/>
        <w:rPr>
          <w:b/>
          <w:sz w:val="40"/>
          <w:szCs w:val="40"/>
        </w:rPr>
      </w:pPr>
    </w:p>
    <w:p w:rsidR="002E649A" w:rsidRPr="00BE746A" w:rsidRDefault="002E649A" w:rsidP="002E649A">
      <w:pPr>
        <w:jc w:val="center"/>
        <w:rPr>
          <w:b/>
          <w:sz w:val="40"/>
          <w:szCs w:val="40"/>
        </w:rPr>
      </w:pPr>
      <w:r w:rsidRPr="00BE746A">
        <w:rPr>
          <w:b/>
          <w:sz w:val="40"/>
          <w:szCs w:val="40"/>
        </w:rPr>
        <w:t>Пояснительная записка</w:t>
      </w:r>
    </w:p>
    <w:p w:rsidR="002E649A" w:rsidRPr="00BE746A" w:rsidRDefault="002E649A" w:rsidP="002E649A">
      <w:pPr>
        <w:jc w:val="center"/>
        <w:rPr>
          <w:b/>
          <w:sz w:val="28"/>
          <w:szCs w:val="28"/>
        </w:rPr>
      </w:pPr>
    </w:p>
    <w:p w:rsidR="002E649A" w:rsidRPr="00BE746A" w:rsidRDefault="002E649A" w:rsidP="00BE746A">
      <w:pPr>
        <w:ind w:firstLine="709"/>
        <w:jc w:val="both"/>
        <w:rPr>
          <w:sz w:val="28"/>
          <w:szCs w:val="28"/>
        </w:rPr>
      </w:pPr>
      <w:r w:rsidRPr="00BE746A">
        <w:rPr>
          <w:sz w:val="28"/>
          <w:szCs w:val="28"/>
        </w:rPr>
        <w:t>Учебник А. Г. Кутузова «В мире литературы» для 8 класса входит в федеральный перечень учебников, определенных Министерством образования РФ, поэтому творческая группа сочла необходимым представить примерное тематическое планирование, составленное на основе авторской программы под руководством А. Г. Кутузова и с учетом федерального компонента государственного стандарта общего образования по литературе.</w:t>
      </w:r>
    </w:p>
    <w:p w:rsidR="002E649A" w:rsidRPr="00BE746A" w:rsidRDefault="002E649A" w:rsidP="00BE746A">
      <w:pPr>
        <w:ind w:firstLine="709"/>
        <w:jc w:val="both"/>
        <w:rPr>
          <w:sz w:val="28"/>
          <w:szCs w:val="28"/>
        </w:rPr>
      </w:pPr>
      <w:r w:rsidRPr="00BE746A">
        <w:rPr>
          <w:sz w:val="28"/>
          <w:szCs w:val="28"/>
        </w:rPr>
        <w:t>Под литературным образованием понимается изучение литературы как искусства слова, а целью данного процесса является формирование творчества читателя, способного к полноценному восприятию предмета в контексте мировой духовной культуры.</w:t>
      </w:r>
    </w:p>
    <w:p w:rsidR="002E649A" w:rsidRPr="00BE746A" w:rsidRDefault="002E649A" w:rsidP="00BE746A">
      <w:pPr>
        <w:ind w:firstLine="709"/>
        <w:jc w:val="both"/>
        <w:rPr>
          <w:sz w:val="28"/>
          <w:szCs w:val="28"/>
        </w:rPr>
      </w:pPr>
      <w:r w:rsidRPr="00BE746A">
        <w:rPr>
          <w:sz w:val="28"/>
          <w:szCs w:val="28"/>
        </w:rPr>
        <w:t>Задачи литературного образования определены его целью и связаны как с читательской деятельностью, так и с эстетической функцией литературы (</w:t>
      </w:r>
      <w:proofErr w:type="gramStart"/>
      <w:r w:rsidRPr="00BE746A">
        <w:rPr>
          <w:sz w:val="28"/>
          <w:szCs w:val="28"/>
        </w:rPr>
        <w:t>см</w:t>
      </w:r>
      <w:proofErr w:type="gramEnd"/>
      <w:r w:rsidRPr="00BE746A">
        <w:rPr>
          <w:sz w:val="28"/>
          <w:szCs w:val="28"/>
        </w:rPr>
        <w:t>. Стандарты). Структурообразующими составляющими программы А. Г. Кутузова являются базовые теоретико-литературные понятия. Для 8 класса это «Литература и традиция», поэтому формулировки тем уроков составлены с учетом данного базового понятия и не противоречат сложившейся ранее системе, учитывают этапы литературного развития учащихся.</w:t>
      </w:r>
    </w:p>
    <w:p w:rsidR="002E649A" w:rsidRPr="00BE746A" w:rsidRDefault="002E649A" w:rsidP="00BE746A">
      <w:pPr>
        <w:ind w:firstLine="709"/>
        <w:jc w:val="both"/>
        <w:rPr>
          <w:sz w:val="28"/>
          <w:szCs w:val="28"/>
        </w:rPr>
      </w:pPr>
      <w:r w:rsidRPr="00BE746A">
        <w:rPr>
          <w:sz w:val="28"/>
          <w:szCs w:val="28"/>
        </w:rPr>
        <w:t>Кроме того, концептуальная основа программы А. Г. Кутузова – изучение произведений на основе творческой деятельности. Поэтому планирование составлено с учетом анализа произведения в единстве формы и содержания. Задолго до появления Стандартов в программе А. Г. Кутузова был осуществлен  деятельностный подход в обучении, что также отражено в составленном тематическом планировании как в виде творческих практикумов и творческих мастерских, так и в названиях уроков.</w:t>
      </w:r>
    </w:p>
    <w:p w:rsidR="002E649A" w:rsidRPr="00BE746A" w:rsidRDefault="002E649A" w:rsidP="002E649A">
      <w:pPr>
        <w:ind w:firstLine="709"/>
        <w:jc w:val="center"/>
        <w:rPr>
          <w:b/>
          <w:sz w:val="28"/>
          <w:szCs w:val="28"/>
        </w:rPr>
        <w:sectPr w:rsidR="002E649A" w:rsidRPr="00BE746A" w:rsidSect="00BE746A">
          <w:pgSz w:w="11906" w:h="16838"/>
          <w:pgMar w:top="719" w:right="850" w:bottom="1134" w:left="709" w:header="708" w:footer="708" w:gutter="0"/>
          <w:cols w:space="708"/>
          <w:docGrid w:linePitch="360"/>
        </w:sectPr>
      </w:pPr>
    </w:p>
    <w:p w:rsidR="002E649A" w:rsidRPr="00BE746A" w:rsidRDefault="002E649A" w:rsidP="002E649A">
      <w:pPr>
        <w:ind w:firstLine="709"/>
        <w:jc w:val="center"/>
        <w:rPr>
          <w:b/>
          <w:sz w:val="40"/>
          <w:szCs w:val="40"/>
        </w:rPr>
      </w:pPr>
      <w:r w:rsidRPr="00BE746A">
        <w:rPr>
          <w:b/>
          <w:sz w:val="40"/>
          <w:szCs w:val="40"/>
        </w:rPr>
        <w:lastRenderedPageBreak/>
        <w:t xml:space="preserve">Поурочное планирование </w:t>
      </w:r>
    </w:p>
    <w:p w:rsidR="002E649A" w:rsidRPr="00BE746A" w:rsidRDefault="002E649A" w:rsidP="002E649A">
      <w:pPr>
        <w:ind w:firstLine="709"/>
        <w:jc w:val="center"/>
        <w:rPr>
          <w:b/>
        </w:rPr>
      </w:pP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Введение. Литература и традиция.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Фольклорные традиции в литературе.</w:t>
      </w:r>
    </w:p>
    <w:p w:rsidR="002E649A" w:rsidRPr="00BE746A" w:rsidRDefault="002E649A" w:rsidP="002E649A">
      <w:pPr>
        <w:ind w:left="284" w:firstLine="76"/>
        <w:jc w:val="both"/>
      </w:pPr>
      <w:r w:rsidRPr="00BE746A">
        <w:t xml:space="preserve">«Во лбу солнце, на затылке месяц, по бокам звезды». Русская народная сказка. Литературная сказка. А. С. Пушкин «Сказка о царе </w:t>
      </w:r>
      <w:proofErr w:type="spellStart"/>
      <w:r w:rsidRPr="00BE746A">
        <w:t>Салтане</w:t>
      </w:r>
      <w:proofErr w:type="spellEnd"/>
      <w:r w:rsidRPr="00BE746A">
        <w:t>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Ю. П. Кузнецов, «Атомная сказка». Творческий практикум. Сочиняем сказку сами. Сопоставление героев литературных сказок с </w:t>
      </w:r>
      <w:proofErr w:type="gramStart"/>
      <w:r w:rsidRPr="00BE746A">
        <w:t>фольклорными</w:t>
      </w:r>
      <w:proofErr w:type="gramEnd"/>
      <w:r w:rsidRPr="00BE746A">
        <w:t xml:space="preserve">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Древнерусская литература. Её традиции. «Повесть временных лет», «Откуда пошла Русская земля…»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«Повесть временных лет». Церковь и просвещение.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«Слово о полку Игореве». Историческая основа «Слова…». Патриотический пафос поэмы. Тема и идея.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Композиция «Слова…». Образная система и художественные особенности языка. Авторская позиция и средства её выражения.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Жизнь «Слова…» в литературе. Переводы и произведения по мотивам «Слова…».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Духовная литература. «Поучение Владимира Мономаха», «Письмо Амвросия </w:t>
      </w:r>
      <w:proofErr w:type="spellStart"/>
      <w:r w:rsidRPr="00BE746A">
        <w:t>Оптинского</w:t>
      </w:r>
      <w:proofErr w:type="spellEnd"/>
      <w:r w:rsidRPr="00BE746A">
        <w:t>…».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>Творческая мастерская. Историческая реальность и литературная традиция в духовных жанрах. Сравнительный анализ.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Зарубежная литература средних веков и эпохи Возрождения. Данте Алигьери, </w:t>
      </w:r>
      <w:proofErr w:type="spellStart"/>
      <w:r w:rsidRPr="00BE746A">
        <w:t>Франческо</w:t>
      </w:r>
      <w:proofErr w:type="spellEnd"/>
      <w:r w:rsidRPr="00BE746A">
        <w:t xml:space="preserve"> Петрарка, Уильям Шекспир. Жанр сонета.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Библиотечный урок. Сопоставление сонетов разных авторов.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Русская литература </w:t>
      </w:r>
      <w:r w:rsidRPr="00BE746A">
        <w:rPr>
          <w:lang w:val="en-US"/>
        </w:rPr>
        <w:t>XVIII</w:t>
      </w:r>
      <w:r w:rsidRPr="00BE746A">
        <w:t xml:space="preserve"> века и её традиции.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Д. И. Фонвизин. Комедия «Недоросль». Анализ </w:t>
      </w:r>
      <w:r w:rsidRPr="00BE746A">
        <w:rPr>
          <w:lang w:val="en-US"/>
        </w:rPr>
        <w:t>I</w:t>
      </w:r>
      <w:r w:rsidRPr="00BE746A">
        <w:t xml:space="preserve"> действия. Чтение и комментарий.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Д. И. Фонвизин. Комедия «Недоросль». Чтение и комментарий. Анализ действий 2, 3.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Д. И. Фонвизин. Комедия «Недоросль». Чтение и  комментарий 4, 5 д.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Итоговый урок по комедии. Традиции и новаторство. Особенности жанра.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</w:t>
      </w:r>
      <w:proofErr w:type="gramStart"/>
      <w:r w:rsidRPr="00BE746A">
        <w:t>Р</w:t>
      </w:r>
      <w:proofErr w:type="gramEnd"/>
      <w:r w:rsidRPr="00BE746A">
        <w:t>/</w:t>
      </w:r>
      <w:proofErr w:type="spellStart"/>
      <w:r w:rsidRPr="00BE746A">
        <w:t>р</w:t>
      </w:r>
      <w:proofErr w:type="spellEnd"/>
      <w:r w:rsidRPr="00BE746A">
        <w:t>. Классное контрольное сочинение по комедии «Недоросль».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Г. Ф. Державин – представитель классицизма, родоначальник русской философской лирики. «Осень во время осады Очакова», «Снегирь».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Н. М. Карамзин. «Бедная Лиза». Понятие о сентиментализме, его основные  черты.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Повесть «Бедная Лиза», положившая начало новой традиции в русской литературе. Анализ повести.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Русская литература </w:t>
      </w:r>
      <w:r w:rsidRPr="00BE746A">
        <w:rPr>
          <w:lang w:val="en-US"/>
        </w:rPr>
        <w:t>XVIII</w:t>
      </w:r>
      <w:r w:rsidRPr="00BE746A">
        <w:t xml:space="preserve"> века. Литературный монтаж. Советы библиотеки.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Русская литература </w:t>
      </w:r>
      <w:r w:rsidRPr="00BE746A">
        <w:rPr>
          <w:lang w:val="en-US"/>
        </w:rPr>
        <w:t>XIX</w:t>
      </w:r>
      <w:r w:rsidRPr="00BE746A">
        <w:t xml:space="preserve"> века. Романтизм как литературное направление, его основные черты.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Творческая мастерская. Романтический герой остросюжетного фильма. Создание кинофрагментов.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А. С. Пушкин. Романтическая поэма «Братья разбойники».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А. С. Пушкин. «Станционный смотритель». Тема «маленького человека» в русской литературе.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</w:t>
      </w:r>
      <w:proofErr w:type="gramStart"/>
      <w:r w:rsidRPr="00BE746A">
        <w:t>Р</w:t>
      </w:r>
      <w:proofErr w:type="gramEnd"/>
      <w:r w:rsidRPr="00BE746A">
        <w:t>/</w:t>
      </w:r>
      <w:proofErr w:type="spellStart"/>
      <w:r w:rsidRPr="00BE746A">
        <w:t>р</w:t>
      </w:r>
      <w:proofErr w:type="spellEnd"/>
      <w:r w:rsidRPr="00BE746A">
        <w:t>.  Проба пера. Эссе «Печальная участь «сущих мучеников четырнадцатого класса» в России».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Е. А. Баратынский. «Водопад», «Чудный град порой сольется».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Романтическая поэма М. Ю. Лермонтова «Мцыри». Печальная судьба юноши – монаха. Монолог – исповедь.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Образный строй языка.  Художественные особенности, черты романтизма.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Творческий практикум. Эссе на тему «Интересен ли Мцыри современному молодому человеку?»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Библиотечный урок. Д. Г. Байрон  «Корсар». Влияние Байрона на М. Ю. Лермонтова.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Н. В. Гоголь  «Портрет». Страшная судьба художника </w:t>
      </w:r>
      <w:proofErr w:type="spellStart"/>
      <w:r w:rsidRPr="00BE746A">
        <w:t>Чарткова</w:t>
      </w:r>
      <w:proofErr w:type="spellEnd"/>
      <w:r w:rsidRPr="00BE746A">
        <w:t>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Сочетание фантастики и реальности  в романтической повести. Вопрос о назначении искусства.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Советы библиотеки. «Призвание и судьба человека искусства». Урок-семинар.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lastRenderedPageBreak/>
        <w:t xml:space="preserve"> Ф. И. Тютчев. Мир природы в творчестве поэта «Что ты клонишь…», «Ты, волна моя морская</w:t>
      </w:r>
      <w:proofErr w:type="gramStart"/>
      <w:r w:rsidRPr="00BE746A">
        <w:t>,…».</w:t>
      </w:r>
      <w:proofErr w:type="gramEnd"/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 Анализ лирического произведения. Урок – практикум.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И. С. Тургенев. Реализм в литературе. Рассказ «Бирюк».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Роль портретной характеристики и окружающей обстановки для раскрытия характера героя. Роль рассказчика.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Творческий практикум. Проба пера. Сочиняем рассказ на тему «Как в тех или иных обстоятельствах с неожиданной стороны раскрылся характер героя».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Библиотечный урок. </w:t>
      </w:r>
      <w:proofErr w:type="spellStart"/>
      <w:proofErr w:type="gramStart"/>
      <w:r w:rsidRPr="00BE746A">
        <w:t>Ги</w:t>
      </w:r>
      <w:proofErr w:type="spellEnd"/>
      <w:r w:rsidRPr="00BE746A">
        <w:t xml:space="preserve"> де</w:t>
      </w:r>
      <w:proofErr w:type="gramEnd"/>
      <w:r w:rsidRPr="00BE746A">
        <w:t xml:space="preserve"> Мопассан «Ожерелье».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Н. С. Лесков «Человек на часах». Конфли</w:t>
      </w:r>
      <w:proofErr w:type="gramStart"/>
      <w:r w:rsidRPr="00BE746A">
        <w:t>кт в пр</w:t>
      </w:r>
      <w:proofErr w:type="gramEnd"/>
      <w:r w:rsidRPr="00BE746A">
        <w:t xml:space="preserve">оизведении.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Традиции русской духовной и светской литературы в изображении чувства и долга, человечности и чести.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</w:t>
      </w:r>
      <w:proofErr w:type="gramStart"/>
      <w:r w:rsidRPr="00BE746A">
        <w:t>Р</w:t>
      </w:r>
      <w:proofErr w:type="gramEnd"/>
      <w:r w:rsidRPr="00BE746A">
        <w:t>/</w:t>
      </w:r>
      <w:proofErr w:type="spellStart"/>
      <w:r w:rsidRPr="00BE746A">
        <w:t>р</w:t>
      </w:r>
      <w:proofErr w:type="spellEnd"/>
      <w:r w:rsidRPr="00BE746A">
        <w:t>. Сочинение – рассуждение на тему «Борьба чувства и долга в литературных произведениях».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Литература </w:t>
      </w:r>
      <w:r w:rsidRPr="00BE746A">
        <w:rPr>
          <w:lang w:val="en-US"/>
        </w:rPr>
        <w:t>XX</w:t>
      </w:r>
      <w:r w:rsidRPr="00BE746A">
        <w:t xml:space="preserve"> века. Традиции. М. Горький «Макар </w:t>
      </w:r>
      <w:proofErr w:type="spellStart"/>
      <w:r w:rsidRPr="00BE746A">
        <w:t>Чудра</w:t>
      </w:r>
      <w:proofErr w:type="spellEnd"/>
      <w:r w:rsidRPr="00BE746A">
        <w:t>». Образная система произведения.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Композиция, язык и стиль произведения. Роль автора – рассказчика.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Творческий практикум. «Образ женщины в романтической литературе </w:t>
      </w:r>
      <w:r w:rsidRPr="00BE746A">
        <w:rPr>
          <w:lang w:val="en-US"/>
        </w:rPr>
        <w:t>XIX</w:t>
      </w:r>
      <w:r w:rsidRPr="00BE746A">
        <w:t xml:space="preserve"> – </w:t>
      </w:r>
      <w:r w:rsidRPr="00BE746A">
        <w:rPr>
          <w:lang w:val="en-US"/>
        </w:rPr>
        <w:t>XX</w:t>
      </w:r>
      <w:r w:rsidRPr="00BE746A">
        <w:t xml:space="preserve"> в.» (или сопоставление Людмилы и </w:t>
      </w:r>
      <w:proofErr w:type="spellStart"/>
      <w:r w:rsidRPr="00BE746A">
        <w:t>Радды</w:t>
      </w:r>
      <w:proofErr w:type="spellEnd"/>
      <w:r w:rsidRPr="00BE746A">
        <w:t>).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А. И. Куприн «Гамбринус». Образ Сашки.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Антитеза «живого и неживого» в повестях Куприна. Развитие антитезы в «Гамбринусе».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Творческий практикум. Эссе на тему «Жизнь коротка – искусство вечно».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Н. С. Гумилев. Рассказ «Золотой рыцарь».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Библиотечный урок. «Зорко только сердце!». </w:t>
      </w:r>
      <w:proofErr w:type="spellStart"/>
      <w:r w:rsidRPr="00BE746A">
        <w:t>Антуан</w:t>
      </w:r>
      <w:proofErr w:type="spellEnd"/>
      <w:r w:rsidRPr="00BE746A">
        <w:t xml:space="preserve"> де </w:t>
      </w:r>
      <w:proofErr w:type="spellStart"/>
      <w:proofErr w:type="gramStart"/>
      <w:r w:rsidRPr="00BE746A">
        <w:t>Сент</w:t>
      </w:r>
      <w:proofErr w:type="spellEnd"/>
      <w:proofErr w:type="gramEnd"/>
      <w:r w:rsidRPr="00BE746A">
        <w:t xml:space="preserve"> </w:t>
      </w:r>
      <w:proofErr w:type="spellStart"/>
      <w:r w:rsidRPr="00BE746A">
        <w:t>Экзюпери</w:t>
      </w:r>
      <w:proofErr w:type="spellEnd"/>
      <w:r w:rsidRPr="00BE746A">
        <w:t xml:space="preserve">. «Маленький принц».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Вечные философские вопросы  в повести-сказке «Маленький принц».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А. С. Грин «Алые паруса». Вечная мечта человека о счастье.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А. П. Платонов «В прекрасном и яростном мире». Тонкий душевный мир машиниста Мальцева.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Мир природы и мир людей у Платонова. Особенности прозы писателя.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А. Т. Твардовский. Военная тема в русской литературе.  «Василий Теркин». Избранные главы.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Собирательный образ бойца Теркина. Фольклорные и реалистические традиции в создании образа.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Творческий практикум. Очерк об участнике Великой Отечественной войны.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Н. М. Рубцов. Поэтический мир поэта. Природа и родина в его лирике.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Советы библиотеки. Поэты о малой родине. Поэтический вечер.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В. М. Шукшин «Дядя </w:t>
      </w:r>
      <w:proofErr w:type="spellStart"/>
      <w:r w:rsidRPr="00BE746A">
        <w:t>Ермолай</w:t>
      </w:r>
      <w:proofErr w:type="spellEnd"/>
      <w:r w:rsidRPr="00BE746A">
        <w:t>». Вечные вопросы русского человека.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Советы библиотеки. </w:t>
      </w:r>
      <w:proofErr w:type="gramStart"/>
      <w:r w:rsidRPr="00BE746A">
        <w:t>Рассказы Шукшина «Упорный», «Микроскоп», «Одни» и др. Продолжение темы «маленького человека» в русской литературе.</w:t>
      </w:r>
      <w:proofErr w:type="gramEnd"/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</w:t>
      </w:r>
      <w:proofErr w:type="gramStart"/>
      <w:r w:rsidRPr="00BE746A">
        <w:t>Р</w:t>
      </w:r>
      <w:proofErr w:type="gramEnd"/>
      <w:r w:rsidRPr="00BE746A">
        <w:t>/</w:t>
      </w:r>
      <w:proofErr w:type="spellStart"/>
      <w:r w:rsidRPr="00BE746A">
        <w:t>р</w:t>
      </w:r>
      <w:proofErr w:type="spellEnd"/>
      <w:r w:rsidRPr="00BE746A">
        <w:t>. Сочинение «Тема маленького человека в русской литературе».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Творческий практикум. Литературное анкетирование. Проверка читательской квалификации учащихся.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Итоговая читательская конференция «Прогноз развития литературных традиций в </w:t>
      </w:r>
      <w:r w:rsidRPr="00BE746A">
        <w:rPr>
          <w:lang w:val="en-US"/>
        </w:rPr>
        <w:t>XXI</w:t>
      </w:r>
      <w:r w:rsidRPr="00BE746A">
        <w:t xml:space="preserve"> веке». 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Рекомендация книг для летнего чтения.</w:t>
      </w:r>
    </w:p>
    <w:p w:rsidR="002E649A" w:rsidRPr="00BE746A" w:rsidRDefault="002E649A" w:rsidP="002E649A">
      <w:pPr>
        <w:numPr>
          <w:ilvl w:val="0"/>
          <w:numId w:val="1"/>
        </w:numPr>
        <w:jc w:val="both"/>
      </w:pPr>
      <w:r w:rsidRPr="00BE746A">
        <w:t xml:space="preserve"> Резервный урок.</w:t>
      </w:r>
    </w:p>
    <w:p w:rsidR="002E649A" w:rsidRDefault="002E649A" w:rsidP="002E649A">
      <w:pPr>
        <w:jc w:val="both"/>
        <w:rPr>
          <w:sz w:val="28"/>
          <w:szCs w:val="28"/>
        </w:rPr>
      </w:pPr>
    </w:p>
    <w:p w:rsidR="00606AA7" w:rsidRDefault="00BE746A" w:rsidP="00BE746A">
      <w:pPr>
        <w:pStyle w:val="1"/>
      </w:pPr>
      <w:r>
        <w:t xml:space="preserve"> </w:t>
      </w:r>
    </w:p>
    <w:p w:rsidR="00753002" w:rsidRDefault="00753002"/>
    <w:p w:rsidR="00753002" w:rsidRDefault="00753002"/>
    <w:p w:rsidR="00753002" w:rsidRDefault="00753002"/>
    <w:p w:rsidR="00753002" w:rsidRDefault="00753002"/>
    <w:p w:rsidR="00753002" w:rsidRDefault="00753002" w:rsidP="00753002">
      <w:pPr>
        <w:jc w:val="both"/>
        <w:rPr>
          <w:sz w:val="28"/>
          <w:szCs w:val="28"/>
        </w:rPr>
      </w:pPr>
    </w:p>
    <w:sectPr w:rsidR="00753002" w:rsidSect="00BE746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80947"/>
    <w:multiLevelType w:val="hybridMultilevel"/>
    <w:tmpl w:val="ADAC1AF8"/>
    <w:lvl w:ilvl="0" w:tplc="33FA8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48A818BE"/>
    <w:multiLevelType w:val="hybridMultilevel"/>
    <w:tmpl w:val="BF86EE5A"/>
    <w:lvl w:ilvl="0" w:tplc="B206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9A"/>
    <w:rsid w:val="002E649A"/>
    <w:rsid w:val="00486740"/>
    <w:rsid w:val="00606AA7"/>
    <w:rsid w:val="00753002"/>
    <w:rsid w:val="00BE746A"/>
    <w:rsid w:val="00CE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49A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2E649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E649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4</cp:revision>
  <cp:lastPrinted>2011-09-12T15:15:00Z</cp:lastPrinted>
  <dcterms:created xsi:type="dcterms:W3CDTF">2011-09-12T13:36:00Z</dcterms:created>
  <dcterms:modified xsi:type="dcterms:W3CDTF">2011-09-12T15:16:00Z</dcterms:modified>
</cp:coreProperties>
</file>